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5D" w:rsidRPr="00042573" w:rsidRDefault="00F7085D" w:rsidP="00F7085D">
      <w:pPr>
        <w:tabs>
          <w:tab w:val="left" w:pos="1440"/>
        </w:tabs>
        <w:spacing w:after="0" w:line="240" w:lineRule="auto"/>
        <w:ind w:right="9"/>
        <w:rPr>
          <w:rFonts w:ascii="Calibri" w:hAnsi="Calibri" w:cs="Arial"/>
        </w:rPr>
      </w:pPr>
      <w:r w:rsidRPr="00042573">
        <w:rPr>
          <w:rFonts w:ascii="Calibri" w:hAnsi="Calibri" w:cs="Arial"/>
          <w:color w:val="000000" w:themeColor="text1"/>
          <w:lang w:val="ru-RU"/>
        </w:rPr>
        <w:t>“___”</w:t>
      </w:r>
      <w:r w:rsidRPr="00042573">
        <w:rPr>
          <w:rFonts w:ascii="Calibri" w:hAnsi="Calibri" w:cs="Arial"/>
          <w:color w:val="000000" w:themeColor="text1"/>
        </w:rPr>
        <w:t xml:space="preserve"> липня 201</w:t>
      </w:r>
      <w:r w:rsidRPr="00042573">
        <w:rPr>
          <w:rFonts w:ascii="Calibri" w:hAnsi="Calibri" w:cs="Arial"/>
          <w:color w:val="000000" w:themeColor="text1"/>
          <w:lang w:val="ru-RU"/>
        </w:rPr>
        <w:t>6</w:t>
      </w:r>
      <w:r w:rsidRPr="00042573">
        <w:rPr>
          <w:rFonts w:ascii="Calibri" w:hAnsi="Calibri" w:cs="Arial"/>
          <w:color w:val="000000" w:themeColor="text1"/>
        </w:rPr>
        <w:t xml:space="preserve"> року </w:t>
      </w:r>
      <w:r w:rsidRPr="00042573">
        <w:rPr>
          <w:rFonts w:ascii="Calibri" w:hAnsi="Calibri" w:cs="Arial"/>
          <w:color w:val="000000" w:themeColor="text1"/>
        </w:rPr>
        <w:br/>
      </w:r>
      <w:r w:rsidRPr="00042573">
        <w:rPr>
          <w:rFonts w:ascii="Calibri" w:hAnsi="Calibri" w:cs="Arial"/>
        </w:rPr>
        <w:t xml:space="preserve">№ _____         </w:t>
      </w:r>
    </w:p>
    <w:p w:rsidR="00F7085D" w:rsidRPr="00042573" w:rsidRDefault="00F7085D" w:rsidP="00F7085D">
      <w:pPr>
        <w:tabs>
          <w:tab w:val="left" w:pos="1440"/>
        </w:tabs>
        <w:spacing w:after="0" w:line="240" w:lineRule="auto"/>
        <w:ind w:right="9"/>
        <w:rPr>
          <w:rFonts w:ascii="Calibri" w:hAnsi="Calibri" w:cs="Arial"/>
          <w:b/>
          <w:lang w:val="ru-RU"/>
        </w:rPr>
      </w:pP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  <w:b/>
        </w:rPr>
      </w:pPr>
      <w:r w:rsidRPr="00042573">
        <w:rPr>
          <w:rFonts w:ascii="Calibri" w:hAnsi="Calibri" w:cs="Arial"/>
          <w:b/>
        </w:rPr>
        <w:t>Товариству з обмеженою відповідальністю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  <w:b/>
        </w:rPr>
      </w:pPr>
      <w:r w:rsidRPr="00042573">
        <w:rPr>
          <w:rFonts w:ascii="Calibri" w:hAnsi="Calibri" w:cs="Arial"/>
          <w:b/>
        </w:rPr>
        <w:t>“Завод мінеральної води “</w:t>
      </w:r>
      <w:proofErr w:type="spellStart"/>
      <w:r>
        <w:rPr>
          <w:rFonts w:ascii="Calibri" w:hAnsi="Calibri" w:cs="Arial"/>
          <w:b/>
        </w:rPr>
        <w:t>Збручанська</w:t>
      </w:r>
      <w:proofErr w:type="spellEnd"/>
      <w:r w:rsidRPr="00042573">
        <w:rPr>
          <w:rFonts w:ascii="Calibri" w:hAnsi="Calibri" w:cs="Arial"/>
          <w:b/>
        </w:rPr>
        <w:t>”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 w:rsidRPr="00042573">
        <w:rPr>
          <w:rFonts w:ascii="Calibri" w:hAnsi="Calibri" w:cs="Arial"/>
        </w:rPr>
        <w:t>35013, с.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Контопілька</w:t>
      </w:r>
      <w:proofErr w:type="spellEnd"/>
      <w:r>
        <w:rPr>
          <w:rFonts w:ascii="Calibri" w:hAnsi="Calibri" w:cs="Arial"/>
        </w:rPr>
        <w:t>, вул. Франка, 43</w:t>
      </w:r>
      <w:r w:rsidRPr="00042573">
        <w:rPr>
          <w:rFonts w:ascii="Calibri" w:hAnsi="Calibri" w:cs="Arial"/>
        </w:rPr>
        <w:t>,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proofErr w:type="spellStart"/>
      <w:r w:rsidRPr="00042573">
        <w:rPr>
          <w:rFonts w:ascii="Calibri" w:hAnsi="Calibri" w:cs="Arial"/>
        </w:rPr>
        <w:t>Костопільського</w:t>
      </w:r>
      <w:proofErr w:type="spellEnd"/>
      <w:r w:rsidRPr="00042573">
        <w:rPr>
          <w:rFonts w:ascii="Calibri" w:hAnsi="Calibri" w:cs="Arial"/>
        </w:rPr>
        <w:t xml:space="preserve"> району Рівненської області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>
        <w:rPr>
          <w:rFonts w:ascii="Calibri" w:hAnsi="Calibri" w:cs="Arial"/>
        </w:rPr>
        <w:t>р/р 26007354706852</w:t>
      </w:r>
      <w:r w:rsidRPr="00042573">
        <w:rPr>
          <w:rFonts w:ascii="Calibri" w:hAnsi="Calibri" w:cs="Arial"/>
        </w:rPr>
        <w:t xml:space="preserve"> в  ПАТ “КБ “ПриватБанк”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 w:rsidRPr="00042573">
        <w:rPr>
          <w:rFonts w:ascii="Calibri" w:hAnsi="Calibri" w:cs="Arial"/>
        </w:rPr>
        <w:t xml:space="preserve">МФО 333391, код ЄДРПОУ </w:t>
      </w:r>
      <w:r>
        <w:rPr>
          <w:rFonts w:ascii="Calibri" w:hAnsi="Calibri" w:cs="Arial"/>
        </w:rPr>
        <w:t>03623696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  <w:b/>
        </w:rPr>
      </w:pPr>
    </w:p>
    <w:p w:rsidR="00F7085D" w:rsidRPr="00042573" w:rsidRDefault="00F7085D" w:rsidP="00F7085D">
      <w:pPr>
        <w:tabs>
          <w:tab w:val="left" w:pos="1620"/>
        </w:tabs>
        <w:spacing w:after="0" w:line="240" w:lineRule="auto"/>
        <w:ind w:left="4536" w:right="9"/>
        <w:rPr>
          <w:rFonts w:ascii="Calibri" w:hAnsi="Calibri" w:cs="Arial"/>
          <w:b/>
        </w:rPr>
      </w:pPr>
      <w:r w:rsidRPr="00042573">
        <w:rPr>
          <w:rFonts w:ascii="Calibri" w:hAnsi="Calibri" w:cs="Arial"/>
          <w:b/>
        </w:rPr>
        <w:t xml:space="preserve">Товариства з обмеженою відповідальністю </w:t>
      </w:r>
    </w:p>
    <w:p w:rsidR="00F7085D" w:rsidRPr="00042573" w:rsidRDefault="00F7085D" w:rsidP="00F7085D">
      <w:pPr>
        <w:tabs>
          <w:tab w:val="left" w:pos="1620"/>
        </w:tabs>
        <w:spacing w:after="0" w:line="240" w:lineRule="auto"/>
        <w:ind w:left="4536" w:right="9"/>
        <w:rPr>
          <w:rFonts w:ascii="Calibri" w:hAnsi="Calibri" w:cs="Arial"/>
        </w:rPr>
      </w:pPr>
      <w:r w:rsidRPr="00042573">
        <w:rPr>
          <w:rFonts w:ascii="Calibri" w:hAnsi="Calibri" w:cs="Arial"/>
          <w:b/>
        </w:rPr>
        <w:t>“</w:t>
      </w:r>
      <w:proofErr w:type="spellStart"/>
      <w:r>
        <w:rPr>
          <w:rFonts w:ascii="Calibri" w:hAnsi="Calibri" w:cs="Arial"/>
          <w:b/>
        </w:rPr>
        <w:t>ЕлатПак</w:t>
      </w:r>
      <w:proofErr w:type="spellEnd"/>
      <w:r w:rsidRPr="00042573">
        <w:rPr>
          <w:rFonts w:ascii="Calibri" w:hAnsi="Calibri" w:cs="Arial"/>
          <w:b/>
        </w:rPr>
        <w:t>”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>
        <w:rPr>
          <w:rFonts w:ascii="Calibri" w:hAnsi="Calibri" w:cs="Arial"/>
        </w:rPr>
        <w:t>46025, м. Тернопіль</w:t>
      </w:r>
      <w:r w:rsidRPr="00042573">
        <w:rPr>
          <w:rFonts w:ascii="Calibri" w:hAnsi="Calibri" w:cs="Arial"/>
        </w:rPr>
        <w:t xml:space="preserve">, вул. Стрілецька, 11  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 w:rsidRPr="00042573">
        <w:rPr>
          <w:rFonts w:ascii="Calibri" w:hAnsi="Calibri" w:cs="Arial"/>
        </w:rPr>
        <w:t>р/р № 2600105381</w:t>
      </w:r>
      <w:r>
        <w:rPr>
          <w:rFonts w:ascii="Calibri" w:hAnsi="Calibri" w:cs="Arial"/>
        </w:rPr>
        <w:t>3842</w:t>
      </w:r>
      <w:r w:rsidRPr="00042573">
        <w:rPr>
          <w:rFonts w:ascii="Calibri" w:hAnsi="Calibri" w:cs="Arial"/>
        </w:rPr>
        <w:t xml:space="preserve"> у ЗГРУ КБ “ПриватБанк”</w:t>
      </w:r>
    </w:p>
    <w:p w:rsidR="00F7085D" w:rsidRPr="00042573" w:rsidRDefault="00F7085D" w:rsidP="00F7085D">
      <w:pPr>
        <w:spacing w:after="0" w:line="240" w:lineRule="auto"/>
        <w:ind w:left="4536" w:right="9"/>
        <w:rPr>
          <w:rFonts w:ascii="Calibri" w:hAnsi="Calibri" w:cs="Arial"/>
        </w:rPr>
      </w:pPr>
      <w:r w:rsidRPr="00042573">
        <w:rPr>
          <w:rFonts w:ascii="Calibri" w:hAnsi="Calibri" w:cs="Arial"/>
        </w:rPr>
        <w:t>МФО 325321, код ЄДРПОУ 30</w:t>
      </w:r>
      <w:r>
        <w:rPr>
          <w:rFonts w:ascii="Calibri" w:hAnsi="Calibri" w:cs="Arial"/>
        </w:rPr>
        <w:t>548214</w:t>
      </w:r>
    </w:p>
    <w:p w:rsidR="00F7085D" w:rsidRPr="00042573" w:rsidRDefault="00F7085D" w:rsidP="00F7085D">
      <w:pPr>
        <w:spacing w:after="0" w:line="240" w:lineRule="auto"/>
        <w:ind w:right="9"/>
        <w:rPr>
          <w:rFonts w:ascii="Calibri" w:hAnsi="Calibri" w:cs="Arial"/>
        </w:rPr>
      </w:pP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9"/>
        <w:rPr>
          <w:rFonts w:ascii="Calibri" w:hAnsi="Calibri" w:cs="Arial"/>
          <w:b/>
        </w:rPr>
      </w:pP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9"/>
        <w:jc w:val="center"/>
        <w:rPr>
          <w:rFonts w:ascii="Calibri" w:hAnsi="Calibri" w:cs="Arial"/>
          <w:b/>
        </w:rPr>
      </w:pPr>
    </w:p>
    <w:p w:rsidR="00F7085D" w:rsidRPr="00042573" w:rsidRDefault="00F7085D" w:rsidP="00F7085D">
      <w:pPr>
        <w:spacing w:after="0" w:line="240" w:lineRule="auto"/>
        <w:ind w:right="9"/>
        <w:jc w:val="center"/>
        <w:rPr>
          <w:rFonts w:ascii="Calibri" w:hAnsi="Calibri" w:cs="Arial"/>
          <w:b/>
        </w:rPr>
      </w:pPr>
      <w:r w:rsidRPr="00042573">
        <w:rPr>
          <w:rFonts w:ascii="Calibri" w:hAnsi="Calibri" w:cs="Arial"/>
          <w:b/>
        </w:rPr>
        <w:t xml:space="preserve">ПРЕТЕНЗІЯ </w:t>
      </w:r>
    </w:p>
    <w:p w:rsidR="00F7085D" w:rsidRPr="00042573" w:rsidRDefault="00F7085D" w:rsidP="00F7085D">
      <w:pPr>
        <w:spacing w:after="0" w:line="240" w:lineRule="auto"/>
        <w:ind w:right="14"/>
        <w:jc w:val="center"/>
        <w:rPr>
          <w:rFonts w:ascii="Calibri" w:hAnsi="Calibri" w:cs="Arial"/>
        </w:rPr>
      </w:pPr>
      <w:r w:rsidRPr="00042573">
        <w:rPr>
          <w:rFonts w:ascii="Calibri" w:hAnsi="Calibri" w:cs="Arial"/>
          <w:b/>
        </w:rPr>
        <w:t>щодо оплати продукції на суму 419 461,44</w:t>
      </w:r>
      <w:r w:rsidRPr="00042573">
        <w:rPr>
          <w:rFonts w:ascii="Calibri" w:hAnsi="Calibri" w:cs="Arial"/>
          <w:b/>
          <w:lang w:val="ru-RU"/>
        </w:rPr>
        <w:t xml:space="preserve"> </w:t>
      </w:r>
      <w:r w:rsidRPr="00042573">
        <w:rPr>
          <w:rFonts w:ascii="Calibri" w:hAnsi="Calibri" w:cs="Arial"/>
          <w:b/>
        </w:rPr>
        <w:t>грн.</w:t>
      </w: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9"/>
        <w:rPr>
          <w:rFonts w:ascii="Calibri" w:hAnsi="Calibri" w:cs="Arial"/>
          <w:b/>
        </w:rPr>
      </w:pP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9"/>
        <w:jc w:val="center"/>
        <w:rPr>
          <w:rFonts w:ascii="Calibri" w:hAnsi="Calibri" w:cs="Arial"/>
          <w:b/>
        </w:rPr>
      </w:pP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14" w:firstLine="706"/>
        <w:jc w:val="both"/>
        <w:rPr>
          <w:rFonts w:ascii="Calibri" w:hAnsi="Calibri" w:cs="Arial"/>
        </w:rPr>
      </w:pPr>
      <w:r w:rsidRPr="00042573">
        <w:rPr>
          <w:rFonts w:ascii="Calibri" w:hAnsi="Calibri" w:cs="Arial"/>
        </w:rPr>
        <w:t>Згідно до Договору поставки № 310516/01 від 31 травня 2016 року, укладеного між Товариством з обмеженою відповідальністю “</w:t>
      </w:r>
      <w:proofErr w:type="spellStart"/>
      <w:r>
        <w:rPr>
          <w:rFonts w:ascii="Calibri" w:hAnsi="Calibri" w:cs="Arial"/>
        </w:rPr>
        <w:t>ЕлатПак</w:t>
      </w:r>
      <w:proofErr w:type="spellEnd"/>
      <w:r w:rsidRPr="00042573">
        <w:rPr>
          <w:rFonts w:ascii="Calibri" w:hAnsi="Calibri" w:cs="Arial"/>
        </w:rPr>
        <w:t>” (надалі - Постачальник) та Товариством з обмеженою відповідальністю “Зав</w:t>
      </w:r>
      <w:r>
        <w:rPr>
          <w:rFonts w:ascii="Calibri" w:hAnsi="Calibri" w:cs="Arial"/>
        </w:rPr>
        <w:t>од мінеральної води “</w:t>
      </w:r>
      <w:proofErr w:type="spellStart"/>
      <w:r>
        <w:rPr>
          <w:rFonts w:ascii="Calibri" w:hAnsi="Calibri" w:cs="Arial"/>
        </w:rPr>
        <w:t>Збручанська</w:t>
      </w:r>
      <w:proofErr w:type="spellEnd"/>
      <w:r w:rsidRPr="00042573">
        <w:rPr>
          <w:rFonts w:ascii="Calibri" w:hAnsi="Calibri" w:cs="Arial"/>
        </w:rPr>
        <w:t xml:space="preserve">” (надалі - Покупець), та на виконання Замовлення Покупця від 13.06.2016р. </w:t>
      </w:r>
      <w:proofErr w:type="spellStart"/>
      <w:r w:rsidRPr="00042573">
        <w:rPr>
          <w:rFonts w:ascii="Calibri" w:hAnsi="Calibri" w:cs="Arial"/>
        </w:rPr>
        <w:t>вих</w:t>
      </w:r>
      <w:proofErr w:type="spellEnd"/>
      <w:r w:rsidRPr="00042573">
        <w:rPr>
          <w:rFonts w:ascii="Calibri" w:hAnsi="Calibri" w:cs="Arial"/>
        </w:rPr>
        <w:t>. № 138-2 Постачальник</w:t>
      </w:r>
      <w:r w:rsidRPr="00042573">
        <w:rPr>
          <w:rFonts w:ascii="Calibri" w:hAnsi="Calibri" w:cs="Arial"/>
          <w:lang w:val="ru-RU"/>
        </w:rPr>
        <w:t xml:space="preserve"> </w:t>
      </w:r>
      <w:r w:rsidRPr="00042573">
        <w:rPr>
          <w:rFonts w:ascii="Calibri" w:hAnsi="Calibri" w:cs="Arial"/>
        </w:rPr>
        <w:t xml:space="preserve">24 червня 2016 року та 01 липня 2016 року здійснив поставку </w:t>
      </w:r>
      <w:proofErr w:type="spellStart"/>
      <w:r w:rsidRPr="00042573">
        <w:rPr>
          <w:rFonts w:ascii="Calibri" w:hAnsi="Calibri" w:cs="Arial"/>
        </w:rPr>
        <w:t>гофрокартонноїпродукції</w:t>
      </w:r>
      <w:proofErr w:type="spellEnd"/>
      <w:r w:rsidRPr="00042573">
        <w:rPr>
          <w:rFonts w:ascii="Calibri" w:hAnsi="Calibri" w:cs="Arial"/>
        </w:rPr>
        <w:t xml:space="preserve"> на загальну суму </w:t>
      </w:r>
      <w:r w:rsidRPr="00042573">
        <w:rPr>
          <w:rFonts w:ascii="Calibri" w:hAnsi="Calibri" w:cs="Arial"/>
          <w:b/>
        </w:rPr>
        <w:t>419 461,44</w:t>
      </w:r>
      <w:r w:rsidRPr="00042573">
        <w:rPr>
          <w:rFonts w:ascii="Calibri" w:hAnsi="Calibri" w:cs="Arial"/>
          <w:b/>
          <w:lang w:val="ru-RU"/>
        </w:rPr>
        <w:t xml:space="preserve"> </w:t>
      </w:r>
      <w:r w:rsidRPr="00042573">
        <w:rPr>
          <w:rFonts w:ascii="Calibri" w:hAnsi="Calibri" w:cs="Arial"/>
          <w:b/>
        </w:rPr>
        <w:t>грн.</w:t>
      </w:r>
    </w:p>
    <w:p w:rsidR="00F7085D" w:rsidRPr="00042573" w:rsidRDefault="00F7085D" w:rsidP="00F7085D">
      <w:pPr>
        <w:tabs>
          <w:tab w:val="left" w:pos="0"/>
        </w:tabs>
        <w:spacing w:after="0" w:line="240" w:lineRule="auto"/>
        <w:ind w:right="14" w:firstLine="706"/>
        <w:jc w:val="both"/>
        <w:rPr>
          <w:rFonts w:ascii="Calibri" w:hAnsi="Calibri" w:cs="Arial"/>
        </w:rPr>
      </w:pPr>
      <w:proofErr w:type="spellStart"/>
      <w:r w:rsidRPr="00042573">
        <w:rPr>
          <w:rFonts w:ascii="Calibri" w:hAnsi="Calibri" w:cs="Arial"/>
        </w:rPr>
        <w:t>Гофрокартонну</w:t>
      </w:r>
      <w:proofErr w:type="spellEnd"/>
      <w:r w:rsidRPr="00042573">
        <w:rPr>
          <w:rFonts w:ascii="Calibri" w:hAnsi="Calibri" w:cs="Arial"/>
        </w:rPr>
        <w:t xml:space="preserve"> продукцію було передано Вашому Товариству на підставі видаткових накладних:</w:t>
      </w:r>
    </w:p>
    <w:p w:rsidR="00F7085D" w:rsidRPr="00042573" w:rsidRDefault="00F7085D" w:rsidP="00F7085D">
      <w:pPr>
        <w:spacing w:after="0" w:line="240" w:lineRule="auto"/>
        <w:ind w:firstLine="709"/>
        <w:jc w:val="both"/>
        <w:rPr>
          <w:rFonts w:ascii="Calibri" w:eastAsia="Times New Roman" w:hAnsi="Calibri" w:cs="Arial"/>
          <w:bCs/>
          <w:color w:val="000000"/>
        </w:rPr>
      </w:pPr>
      <w:r w:rsidRPr="00042573">
        <w:rPr>
          <w:rFonts w:ascii="Calibri" w:eastAsia="Times New Roman" w:hAnsi="Calibri" w:cs="Arial"/>
          <w:bCs/>
          <w:color w:val="000000"/>
        </w:rPr>
        <w:t>1) № 1454 від 24 червня 2016 року (на суму 159 697,92 грн.);</w:t>
      </w:r>
    </w:p>
    <w:p w:rsidR="00F7085D" w:rsidRPr="00042573" w:rsidRDefault="00F7085D" w:rsidP="00F7085D">
      <w:pPr>
        <w:spacing w:after="0" w:line="240" w:lineRule="auto"/>
        <w:ind w:firstLine="709"/>
        <w:jc w:val="both"/>
        <w:rPr>
          <w:rFonts w:ascii="Calibri" w:eastAsia="Times New Roman" w:hAnsi="Calibri" w:cs="Arial"/>
          <w:bCs/>
          <w:color w:val="000000"/>
        </w:rPr>
      </w:pPr>
      <w:r w:rsidRPr="00042573">
        <w:rPr>
          <w:rFonts w:ascii="Calibri" w:eastAsia="Times New Roman" w:hAnsi="Calibri" w:cs="Arial"/>
          <w:bCs/>
          <w:color w:val="000000"/>
        </w:rPr>
        <w:t>2) № 1463 від 01 липня 2016 року (на суму 141 743,52 грн.);</w:t>
      </w:r>
    </w:p>
    <w:p w:rsidR="00F7085D" w:rsidRPr="00042573" w:rsidRDefault="00F7085D" w:rsidP="00F7085D">
      <w:pPr>
        <w:spacing w:after="0" w:line="240" w:lineRule="auto"/>
        <w:ind w:firstLine="709"/>
        <w:jc w:val="both"/>
        <w:rPr>
          <w:rFonts w:ascii="Calibri" w:eastAsia="Times New Roman" w:hAnsi="Calibri" w:cs="Arial"/>
          <w:bCs/>
          <w:color w:val="000000"/>
        </w:rPr>
      </w:pPr>
      <w:r w:rsidRPr="00042573">
        <w:rPr>
          <w:rFonts w:ascii="Calibri" w:eastAsia="Times New Roman" w:hAnsi="Calibri" w:cs="Arial"/>
          <w:bCs/>
          <w:color w:val="000000"/>
        </w:rPr>
        <w:t>3) № 1478 від 01 липня 2016 року (на суму 118 020,00 грн.).</w:t>
      </w:r>
    </w:p>
    <w:p w:rsidR="00F7085D" w:rsidRPr="00042573" w:rsidRDefault="00F7085D" w:rsidP="00F7085D">
      <w:pPr>
        <w:spacing w:after="0" w:line="240" w:lineRule="auto"/>
        <w:ind w:firstLine="709"/>
        <w:jc w:val="both"/>
        <w:rPr>
          <w:rFonts w:ascii="Calibri" w:eastAsia="Times New Roman" w:hAnsi="Calibri" w:cs="Arial"/>
          <w:bCs/>
          <w:color w:val="000000"/>
          <w:lang w:val="ru-RU"/>
        </w:rPr>
      </w:pPr>
      <w:r w:rsidRPr="00042573">
        <w:rPr>
          <w:rFonts w:ascii="Calibri" w:hAnsi="Calibri" w:cs="Arial"/>
        </w:rPr>
        <w:t xml:space="preserve">Згідно до Договору поставки № 310516/01 від 31 травня 2016 року Покупець зобов’язаний здійснити оплату прийнятої у власність на підставі видаткових накладних </w:t>
      </w:r>
      <w:proofErr w:type="spellStart"/>
      <w:r w:rsidRPr="00042573">
        <w:rPr>
          <w:rFonts w:ascii="Calibri" w:hAnsi="Calibri" w:cs="Arial"/>
        </w:rPr>
        <w:t>гофрокартонної</w:t>
      </w:r>
      <w:proofErr w:type="spellEnd"/>
      <w:r w:rsidRPr="00042573">
        <w:rPr>
          <w:rFonts w:ascii="Calibri" w:hAnsi="Calibri" w:cs="Arial"/>
        </w:rPr>
        <w:t xml:space="preserve"> продукції.</w:t>
      </w:r>
    </w:p>
    <w:p w:rsidR="00F7085D" w:rsidRPr="00042573" w:rsidRDefault="00F7085D" w:rsidP="00F7085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042573">
        <w:rPr>
          <w:rFonts w:ascii="Calibri" w:hAnsi="Calibri" w:cs="Arial"/>
          <w:color w:val="373737"/>
          <w:sz w:val="22"/>
          <w:szCs w:val="22"/>
        </w:rPr>
        <w:t xml:space="preserve">У відповідності до ст. 526 Цивільного кодексу України (надалі – ЦК України) </w:t>
      </w:r>
      <w:r w:rsidRPr="00042573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зобов'язання має виконуватися належним чином відповідно до умов договору та вимог цього Кодексу, інших актів цивільного законодавства, а за відсутності таких умов та вимог - відповідно до звичаїв ділового обороту або інших вимог, що звичайно ставляться.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42573">
        <w:rPr>
          <w:rFonts w:ascii="Calibri" w:hAnsi="Calibri" w:cs="Arial"/>
          <w:color w:val="373737"/>
          <w:sz w:val="22"/>
          <w:szCs w:val="22"/>
        </w:rPr>
        <w:t xml:space="preserve">Відповідно до ч. 1 ст. 712 ЦК України </w:t>
      </w:r>
      <w:r w:rsidRPr="00042573">
        <w:rPr>
          <w:rFonts w:ascii="Calibri" w:hAnsi="Calibri" w:cs="Arial"/>
          <w:color w:val="000000"/>
          <w:sz w:val="22"/>
          <w:szCs w:val="22"/>
        </w:rPr>
        <w:t>за договором поставки продавець (постачальник), який здійснює підприємницьку діяльність, зобов'язується передати у встановлений строк (строки) товар у власність покупця для використання його у підприємницькій діяльності або в інших цілях, не пов'язаних з особистим, сімейним, домашнім або іншим подібним використанням, а покупець зобов'язується прийняти товар і сплатити за нього певну грошову суму.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bookmarkStart w:id="0" w:name="n3518"/>
      <w:bookmarkEnd w:id="0"/>
      <w:r w:rsidRPr="00042573">
        <w:rPr>
          <w:rFonts w:ascii="Calibri" w:hAnsi="Calibri" w:cs="Arial"/>
          <w:color w:val="000000"/>
          <w:sz w:val="22"/>
          <w:szCs w:val="22"/>
        </w:rPr>
        <w:t>Згідно до ч. 2 ст. 712 ЦК України до договору поставки застосовуються загальні положення про купівлю-продаж, якщо інше не встановлено договором, законом або не випливає з характеру відносин сторін.</w:t>
      </w:r>
    </w:p>
    <w:p w:rsidR="00F7085D" w:rsidRPr="00042573" w:rsidRDefault="00F7085D" w:rsidP="00F7085D">
      <w:pPr>
        <w:pStyle w:val="rtejustify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Arial"/>
          <w:sz w:val="22"/>
          <w:szCs w:val="22"/>
        </w:rPr>
      </w:pPr>
      <w:r w:rsidRPr="00042573">
        <w:rPr>
          <w:rFonts w:ascii="Calibri" w:hAnsi="Calibri" w:cs="Arial"/>
          <w:sz w:val="22"/>
          <w:szCs w:val="22"/>
        </w:rPr>
        <w:t>Згідно ч.1 ст. 691 ЦК України, покупець зобов’язаний оплатити товар за ціною, встановленою у договорі купівлі-продажу.</w:t>
      </w:r>
    </w:p>
    <w:p w:rsidR="00F7085D" w:rsidRPr="00042573" w:rsidRDefault="00F7085D" w:rsidP="00F7085D">
      <w:pPr>
        <w:pStyle w:val="rtejustify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Arial"/>
          <w:sz w:val="22"/>
          <w:szCs w:val="22"/>
          <w:lang w:val="ru-RU"/>
        </w:rPr>
      </w:pPr>
      <w:r w:rsidRPr="00042573">
        <w:rPr>
          <w:rFonts w:ascii="Calibri" w:hAnsi="Calibri" w:cs="Arial"/>
          <w:sz w:val="22"/>
          <w:szCs w:val="22"/>
        </w:rPr>
        <w:t>Частини 1 та 2 ст. 692 ЦК України передбачають, що покупець зобов’язаний оплатити товар після його прийняття або прийняття товаророзпорядчих документів на нього. Покупець зобов’язаний сплатити продавцеві повну ціну переданого товару.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042573">
        <w:rPr>
          <w:rFonts w:ascii="Calibri" w:hAnsi="Calibri" w:cs="Arial"/>
          <w:sz w:val="22"/>
          <w:szCs w:val="22"/>
        </w:rPr>
        <w:t xml:space="preserve">Відповідно до п. 10.2. Договору за несвоєчасну оплату Товару, Покупець сплачує Постачальнику пеню в розмірі подвійної облікової ставки НБУ від вартості поставленого, але неоплаченого в термін Товару за кожен календарний день прострочення. </w:t>
      </w:r>
    </w:p>
    <w:p w:rsidR="00F7085D" w:rsidRPr="00042573" w:rsidRDefault="00F7085D" w:rsidP="00F7085D">
      <w:pPr>
        <w:pStyle w:val="rtejustify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Arial"/>
          <w:sz w:val="22"/>
          <w:szCs w:val="22"/>
          <w:shd w:val="clear" w:color="auto" w:fill="FFFFFF"/>
          <w:lang w:val="ru-RU"/>
        </w:rPr>
      </w:pPr>
      <w:r w:rsidRPr="00042573">
        <w:rPr>
          <w:rFonts w:ascii="Calibri" w:hAnsi="Calibri" w:cs="Arial"/>
          <w:sz w:val="22"/>
          <w:szCs w:val="22"/>
          <w:shd w:val="clear" w:color="auto" w:fill="FFFFFF"/>
        </w:rPr>
        <w:t xml:space="preserve">Також у відповідності до ч. 2 ст. 625 ЦК України боржник, який прострочив виконання грошового зобов'язання, на вимогу кредитора зобов'язаний сплатити суму боргу з урахуванням </w:t>
      </w:r>
      <w:r w:rsidRPr="00042573">
        <w:rPr>
          <w:rFonts w:ascii="Calibri" w:hAnsi="Calibri" w:cs="Arial"/>
          <w:sz w:val="22"/>
          <w:szCs w:val="22"/>
          <w:shd w:val="clear" w:color="auto" w:fill="FFFFFF"/>
        </w:rPr>
        <w:lastRenderedPageBreak/>
        <w:t>встановленого індексу інфляції за весь час прострочення, а також три проценти річних від простроченої суми, якщо інший розмір процентів не встановлений договором або законом.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sz w:val="22"/>
          <w:szCs w:val="22"/>
          <w:lang w:val="ru-RU"/>
        </w:rPr>
      </w:pPr>
      <w:r w:rsidRPr="00042573">
        <w:rPr>
          <w:rFonts w:ascii="Calibri" w:hAnsi="Calibri" w:cs="Arial"/>
          <w:sz w:val="22"/>
          <w:szCs w:val="22"/>
        </w:rPr>
        <w:t>Усі необхідні документи, які підтверджують законність та обґрунтованість наших вимог, є у Вас в наявності.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b/>
          <w:sz w:val="22"/>
          <w:szCs w:val="22"/>
        </w:rPr>
      </w:pPr>
      <w:r w:rsidRPr="00042573">
        <w:rPr>
          <w:rFonts w:ascii="Calibri" w:hAnsi="Calibri" w:cs="Arial"/>
          <w:sz w:val="22"/>
          <w:szCs w:val="22"/>
        </w:rPr>
        <w:t xml:space="preserve">Виходячи із вище наведеного та керуючись ст.193 Господарського кодексу України та </w:t>
      </w:r>
      <w:proofErr w:type="spellStart"/>
      <w:r w:rsidRPr="00042573">
        <w:rPr>
          <w:rFonts w:ascii="Calibri" w:hAnsi="Calibri" w:cs="Arial"/>
          <w:sz w:val="22"/>
          <w:szCs w:val="22"/>
        </w:rPr>
        <w:t>ст.ст</w:t>
      </w:r>
      <w:proofErr w:type="spellEnd"/>
      <w:r w:rsidRPr="00042573">
        <w:rPr>
          <w:rFonts w:ascii="Calibri" w:hAnsi="Calibri" w:cs="Arial"/>
          <w:sz w:val="22"/>
          <w:szCs w:val="22"/>
        </w:rPr>
        <w:t>. 526, 530, 691, 712 Цивільного кодексу України, Товариство з обмеженою відповідальністю “</w:t>
      </w:r>
      <w:proofErr w:type="spellStart"/>
      <w:r>
        <w:rPr>
          <w:rFonts w:ascii="Calibri" w:hAnsi="Calibri" w:cs="Arial"/>
          <w:sz w:val="22"/>
          <w:szCs w:val="22"/>
        </w:rPr>
        <w:t>ЕлатПак</w:t>
      </w:r>
      <w:proofErr w:type="spellEnd"/>
      <w:r w:rsidRPr="00042573">
        <w:rPr>
          <w:rFonts w:ascii="Calibri" w:hAnsi="Calibri" w:cs="Arial"/>
          <w:sz w:val="22"/>
          <w:szCs w:val="22"/>
        </w:rPr>
        <w:t xml:space="preserve">” </w:t>
      </w:r>
      <w:r w:rsidRPr="00042573">
        <w:rPr>
          <w:rFonts w:ascii="Calibri" w:hAnsi="Calibri" w:cs="Arial"/>
          <w:b/>
          <w:sz w:val="22"/>
          <w:szCs w:val="22"/>
        </w:rPr>
        <w:t>ПРОСИТЬ: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b/>
          <w:sz w:val="22"/>
          <w:szCs w:val="22"/>
        </w:rPr>
      </w:pP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042573">
        <w:rPr>
          <w:rFonts w:ascii="Calibri" w:hAnsi="Calibri" w:cs="Arial"/>
          <w:sz w:val="22"/>
          <w:szCs w:val="22"/>
        </w:rPr>
        <w:t xml:space="preserve">1. Оплатити вартість прийнятої Вашим Товариством у власність на підставі видаткових накладних № 1454 від 24.06.2016р., № 1463 від 01.07.2016р., № 1478 від 01.07.2016р. </w:t>
      </w:r>
      <w:proofErr w:type="spellStart"/>
      <w:r w:rsidRPr="00042573">
        <w:rPr>
          <w:rFonts w:ascii="Calibri" w:hAnsi="Calibri" w:cs="Arial"/>
          <w:sz w:val="22"/>
          <w:szCs w:val="22"/>
        </w:rPr>
        <w:t>гофрокартонної</w:t>
      </w:r>
      <w:proofErr w:type="spellEnd"/>
      <w:r w:rsidRPr="00042573">
        <w:rPr>
          <w:rFonts w:ascii="Calibri" w:hAnsi="Calibri" w:cs="Arial"/>
          <w:sz w:val="22"/>
          <w:szCs w:val="22"/>
        </w:rPr>
        <w:t xml:space="preserve"> продукції на загальну суму </w:t>
      </w:r>
      <w:r w:rsidRPr="00042573">
        <w:rPr>
          <w:rFonts w:ascii="Calibri" w:hAnsi="Calibri" w:cs="Arial"/>
          <w:b/>
          <w:sz w:val="22"/>
          <w:szCs w:val="22"/>
        </w:rPr>
        <w:t>419 461,44грн.</w:t>
      </w:r>
      <w:r w:rsidRPr="00042573">
        <w:rPr>
          <w:rFonts w:ascii="Calibri" w:hAnsi="Calibri" w:cs="Arial"/>
          <w:sz w:val="22"/>
          <w:szCs w:val="22"/>
        </w:rPr>
        <w:t xml:space="preserve"> шляхом переказу на розрахунковий рахунок: р/р № </w:t>
      </w:r>
      <w:r w:rsidRPr="000F0C6E">
        <w:rPr>
          <w:rFonts w:ascii="Calibri" w:hAnsi="Calibri" w:cs="Arial"/>
          <w:sz w:val="22"/>
          <w:szCs w:val="22"/>
        </w:rPr>
        <w:t>26001053813842</w:t>
      </w:r>
      <w:r w:rsidRPr="00042573">
        <w:rPr>
          <w:rFonts w:ascii="Calibri" w:hAnsi="Calibri" w:cs="Arial"/>
          <w:sz w:val="22"/>
          <w:szCs w:val="22"/>
        </w:rPr>
        <w:t xml:space="preserve"> у ЗГРУ КБ “ПриватБанк”, МФО 325321.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rFonts w:ascii="Calibri" w:hAnsi="Calibri" w:cs="Arial"/>
          <w:sz w:val="22"/>
          <w:szCs w:val="22"/>
          <w:lang w:val="ru-RU"/>
        </w:rPr>
      </w:pPr>
      <w:r w:rsidRPr="00042573">
        <w:rPr>
          <w:rFonts w:ascii="Calibri" w:hAnsi="Calibri" w:cs="Arial"/>
          <w:sz w:val="22"/>
          <w:szCs w:val="22"/>
        </w:rPr>
        <w:t>2. Невідкладно повідомити Товариство з обмеженою відповідальністю “</w:t>
      </w:r>
      <w:proofErr w:type="spellStart"/>
      <w:r>
        <w:rPr>
          <w:rFonts w:ascii="Calibri" w:hAnsi="Calibri" w:cs="Arial"/>
          <w:sz w:val="22"/>
          <w:szCs w:val="22"/>
        </w:rPr>
        <w:t>ЕлатПак</w:t>
      </w:r>
      <w:proofErr w:type="spellEnd"/>
      <w:r w:rsidRPr="00042573">
        <w:rPr>
          <w:rFonts w:ascii="Calibri" w:hAnsi="Calibri" w:cs="Arial"/>
          <w:sz w:val="22"/>
          <w:szCs w:val="22"/>
        </w:rPr>
        <w:t>” у письмовій формі про вжиті Вами заходи, спрямовані на забезпечення виконання наших законних претензійних вимог.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rFonts w:ascii="Calibri" w:hAnsi="Calibri" w:cs="Arial"/>
          <w:sz w:val="22"/>
          <w:szCs w:val="22"/>
          <w:lang w:val="ru-RU"/>
        </w:rPr>
      </w:pP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6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042573">
        <w:rPr>
          <w:rFonts w:ascii="Calibri" w:hAnsi="Calibri" w:cs="Arial"/>
          <w:sz w:val="22"/>
          <w:szCs w:val="22"/>
        </w:rPr>
        <w:t xml:space="preserve">У випадку невиконання Вами в добровільному порядку у вищезазначений строк наших правомірних вимог, ми будемо змушені звернутися до господарського суду для забезпечення примусового виконання обов’язку із оплати прийнятої Вами у власність </w:t>
      </w:r>
      <w:proofErr w:type="spellStart"/>
      <w:r w:rsidRPr="00042573">
        <w:rPr>
          <w:rFonts w:ascii="Calibri" w:hAnsi="Calibri" w:cs="Arial"/>
          <w:sz w:val="22"/>
          <w:szCs w:val="22"/>
        </w:rPr>
        <w:t>гофрокартонної</w:t>
      </w:r>
      <w:proofErr w:type="spellEnd"/>
      <w:r w:rsidRPr="00042573">
        <w:rPr>
          <w:rFonts w:ascii="Calibri" w:hAnsi="Calibri" w:cs="Arial"/>
          <w:sz w:val="22"/>
          <w:szCs w:val="22"/>
        </w:rPr>
        <w:t xml:space="preserve"> продукції, стягнення штрафних санкцій, відшкодування завданих збитків та понесених нами судових витрат у зв’язку з розглядом відповідного господарського спору.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 w:val="22"/>
          <w:szCs w:val="22"/>
          <w:lang w:val="ru-RU"/>
        </w:rPr>
      </w:pP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042573">
        <w:rPr>
          <w:rFonts w:ascii="Calibri" w:hAnsi="Calibri" w:cs="Arial"/>
          <w:b/>
          <w:color w:val="000000" w:themeColor="text1"/>
          <w:sz w:val="22"/>
          <w:szCs w:val="22"/>
        </w:rPr>
        <w:t xml:space="preserve">Директор </w:t>
      </w:r>
    </w:p>
    <w:p w:rsidR="00F7085D" w:rsidRPr="00042573" w:rsidRDefault="00F7085D" w:rsidP="00F708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042573">
        <w:rPr>
          <w:rFonts w:ascii="Calibri" w:hAnsi="Calibri" w:cs="Arial"/>
          <w:b/>
          <w:color w:val="000000" w:themeColor="text1"/>
          <w:sz w:val="22"/>
          <w:szCs w:val="22"/>
        </w:rPr>
        <w:t>ТОВ “</w:t>
      </w:r>
      <w:proofErr w:type="spellStart"/>
      <w:r>
        <w:rPr>
          <w:rFonts w:ascii="Calibri" w:hAnsi="Calibri" w:cs="Arial"/>
          <w:b/>
          <w:color w:val="000000" w:themeColor="text1"/>
          <w:sz w:val="22"/>
          <w:szCs w:val="22"/>
        </w:rPr>
        <w:t>ЕлатПак</w:t>
      </w:r>
      <w:proofErr w:type="spellEnd"/>
      <w:r>
        <w:rPr>
          <w:rFonts w:ascii="Calibri" w:hAnsi="Calibri" w:cs="Arial"/>
          <w:b/>
          <w:color w:val="000000" w:themeColor="text1"/>
          <w:sz w:val="22"/>
          <w:szCs w:val="22"/>
        </w:rPr>
        <w:t>”</w:t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</w:r>
      <w:r>
        <w:rPr>
          <w:rFonts w:ascii="Calibri" w:hAnsi="Calibri" w:cs="Arial"/>
          <w:b/>
          <w:color w:val="000000" w:themeColor="text1"/>
          <w:sz w:val="22"/>
          <w:szCs w:val="22"/>
        </w:rPr>
        <w:tab/>
        <w:t>Максимович М</w:t>
      </w:r>
      <w:r w:rsidRPr="00042573">
        <w:rPr>
          <w:rFonts w:ascii="Calibri" w:hAnsi="Calibri" w:cs="Arial"/>
          <w:b/>
          <w:color w:val="000000" w:themeColor="text1"/>
          <w:sz w:val="22"/>
          <w:szCs w:val="22"/>
        </w:rPr>
        <w:t xml:space="preserve">.Я. </w:t>
      </w:r>
    </w:p>
    <w:p w:rsidR="00F63EEA" w:rsidRDefault="00F63EEA">
      <w:bookmarkStart w:id="1" w:name="_GoBack"/>
      <w:bookmarkEnd w:id="1"/>
    </w:p>
    <w:sectPr w:rsidR="00F63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5D"/>
    <w:rsid w:val="00F63EEA"/>
    <w:rsid w:val="00F7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5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7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7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5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7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F7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2932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2017-12-04T20:53:00Z</dcterms:created>
  <dcterms:modified xsi:type="dcterms:W3CDTF">2017-12-04T20:54:00Z</dcterms:modified>
</cp:coreProperties>
</file>